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&lt;Prepare on your library’s letterhead&gt;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&lt;Date&gt;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&lt;Elected Official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Mailing address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City, State Zip&gt;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&lt;Elected Official&gt;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Congratulations on your success in your recent election as 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&lt;elected position&gt;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We appreciate your dedication to making the community of 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&lt;town or county&gt;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better place for all our residents, and I look forward to working with you.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&lt;Library name&gt;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committed to serving the people of 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&lt;community&gt;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helping them meet their needs for information, education, and recreation. We work hard to provide a welcoming gathering place for all and to continually improve our services to better support our residents, students, visitors, and business owners. It’s my hope that the 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&lt;town or county&gt;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considers the 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&lt;library name&gt;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partner in making our 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&lt;town/county/etc.&gt;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great place to live, work, and play.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it’s been a while since you’ve visited our library, I would welcome you to stop by and see for yourself what the library has to offer. I would be glad to give you a tour and answer any questions you might have about our programming, digital services, and how we work with partners like &lt;example&gt; to provide valuable services to the community.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library website, 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&lt;URL&gt;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is also a great place to learn more about what’s happening at the library. I recommend you check out our calendar of events and sign up for our newsletter to find out more about our events and services.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do not hesitate to reach out to me if you have questions about the library or if there’s anything the library can do to make your work as 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&lt;elected official&gt;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little easier. Congratulations again on your election!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&lt;Your name&gt;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Library Director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42BD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42BD4"/>
  </w:style>
  <w:style w:type="paragraph" w:styleId="Footer">
    <w:name w:val="footer"/>
    <w:basedOn w:val="Normal"/>
    <w:link w:val="FooterChar"/>
    <w:uiPriority w:val="99"/>
    <w:unhideWhenUsed w:val="1"/>
    <w:rsid w:val="00042BD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2BD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TPSAv1/2dLlUSX9su5opuJ0LBg==">AMUW2mV052hLfy2stqgWkOUsd6e/6dXPvBFiWIkB4HbWY3ugd8cE8rnry5Mihyrf87M+Bu7AnK2rv09X8M7sbRZFvWKQMMU7CNBlSpNgQ8xMR/8KA5boN3M=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2023-04-06T05:18:00Z</dcterms:created>
  <dc:creator>Teresa Schmidt</dc:creator>
</cp:coreProperties>
</file>